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AC80" w14:textId="74222D2D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ДОГОВОР</w:t>
      </w:r>
      <w:r w:rsidR="006177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730">
        <w:rPr>
          <w:rFonts w:ascii="Times New Roman" w:hAnsi="Times New Roman" w:cs="Times New Roman"/>
          <w:sz w:val="24"/>
          <w:szCs w:val="24"/>
        </w:rPr>
        <w:t xml:space="preserve">№ </w:t>
      </w:r>
      <w:r w:rsidR="00A43C9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43C90">
        <w:rPr>
          <w:rFonts w:ascii="Times New Roman" w:hAnsi="Times New Roman" w:cs="Times New Roman"/>
          <w:sz w:val="24"/>
          <w:szCs w:val="24"/>
        </w:rPr>
        <w:t>ЩМ</w:t>
      </w:r>
      <w:r w:rsidR="00C051A6">
        <w:rPr>
          <w:rFonts w:ascii="Times New Roman" w:hAnsi="Times New Roman" w:cs="Times New Roman"/>
          <w:sz w:val="24"/>
          <w:szCs w:val="24"/>
        </w:rPr>
        <w:t>3</w:t>
      </w:r>
    </w:p>
    <w:p w14:paraId="3FB28FCE" w14:textId="43CA73FA" w:rsidR="00B172F0" w:rsidRPr="00846A41" w:rsidRDefault="00470AEE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Т</w:t>
      </w:r>
      <w:r w:rsidR="00412D2B" w:rsidRPr="00846A41">
        <w:rPr>
          <w:rFonts w:ascii="Times New Roman" w:hAnsi="Times New Roman" w:cs="Times New Roman"/>
          <w:sz w:val="24"/>
          <w:szCs w:val="24"/>
        </w:rPr>
        <w:t>еплоснабжения</w:t>
      </w:r>
      <w:r w:rsidRPr="00846A41">
        <w:rPr>
          <w:rFonts w:ascii="Times New Roman" w:hAnsi="Times New Roman" w:cs="Times New Roman"/>
          <w:sz w:val="24"/>
          <w:szCs w:val="24"/>
        </w:rPr>
        <w:t xml:space="preserve"> и ГВС</w:t>
      </w:r>
    </w:p>
    <w:p w14:paraId="40439B7E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CB0F973" w14:textId="10CB74CB" w:rsidR="00B172F0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Ленинградская обл., Всеволожский р-н, п.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01 ию</w:t>
      </w:r>
      <w:r w:rsidR="00A43C90">
        <w:rPr>
          <w:rFonts w:ascii="Times New Roman" w:hAnsi="Times New Roman" w:cs="Times New Roman"/>
          <w:sz w:val="24"/>
          <w:szCs w:val="24"/>
        </w:rPr>
        <w:t>л</w:t>
      </w:r>
      <w:r w:rsidRPr="00846A41">
        <w:rPr>
          <w:rFonts w:ascii="Times New Roman" w:hAnsi="Times New Roman" w:cs="Times New Roman"/>
          <w:sz w:val="24"/>
          <w:szCs w:val="24"/>
        </w:rPr>
        <w:t>я 2025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C5EB8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25C91" w14:textId="7B0A279B" w:rsidR="00A9322B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«Местная Жилищная Компания» (ООО «МЖК»), именуемое в дальнейшем «</w:t>
      </w:r>
      <w:r w:rsidR="00C44E02">
        <w:rPr>
          <w:rFonts w:ascii="Times New Roman" w:hAnsi="Times New Roman" w:cs="Times New Roman"/>
          <w:sz w:val="24"/>
          <w:szCs w:val="24"/>
        </w:rPr>
        <w:t>Р</w:t>
      </w:r>
      <w:r w:rsidRPr="00846A41">
        <w:rPr>
          <w:rFonts w:ascii="Times New Roman" w:hAnsi="Times New Roman" w:cs="Times New Roman"/>
          <w:sz w:val="24"/>
          <w:szCs w:val="24"/>
        </w:rPr>
        <w:t>е</w:t>
      </w:r>
      <w:r w:rsidR="00C44E02">
        <w:rPr>
          <w:rFonts w:ascii="Times New Roman" w:hAnsi="Times New Roman" w:cs="Times New Roman"/>
          <w:sz w:val="24"/>
          <w:szCs w:val="24"/>
        </w:rPr>
        <w:t>сурсо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снабжающая организация», в лице генерального директора Иванова Михаила Олеговича, действующего на основании Устава, с одной стороны, 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14:paraId="4B2CCE8A" w14:textId="77777777" w:rsidR="00846A41" w:rsidRDefault="00846A41" w:rsidP="00846A4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71049563" w14:textId="77777777" w:rsidTr="008C60F2">
        <w:tc>
          <w:tcPr>
            <w:tcW w:w="10348" w:type="dxa"/>
          </w:tcPr>
          <w:p w14:paraId="73467507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5B9FEBA1" w14:textId="77777777" w:rsidTr="008C60F2">
        <w:tc>
          <w:tcPr>
            <w:tcW w:w="10348" w:type="dxa"/>
          </w:tcPr>
          <w:p w14:paraId="57E3DCF1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211F76C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4F1C6A5D" w14:textId="62884C1A" w:rsidR="00A9322B" w:rsidRPr="00157661" w:rsidRDefault="00A9322B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102942DC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2947A84B" w14:textId="77777777" w:rsidTr="008C60F2">
        <w:trPr>
          <w:trHeight w:val="150"/>
        </w:trPr>
        <w:tc>
          <w:tcPr>
            <w:tcW w:w="10348" w:type="dxa"/>
          </w:tcPr>
          <w:p w14:paraId="19F6B9EE" w14:textId="5D1A47C3" w:rsidR="00A9322B" w:rsidRPr="008C60F2" w:rsidRDefault="00A9322B" w:rsidP="00846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C0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3D100E01" w14:textId="77777777" w:rsidR="00A9322B" w:rsidRPr="00846A41" w:rsidRDefault="00A9322B" w:rsidP="00846A41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2BF5FE2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0D7FB988" w14:textId="77777777" w:rsidR="00A9322B" w:rsidRPr="008C60F2" w:rsidRDefault="00A9322B" w:rsidP="00846A4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35C3FE90" w14:textId="640D8677" w:rsidR="00A9322B" w:rsidRPr="00846A41" w:rsidRDefault="00A9322B" w:rsidP="0015766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C60F2">
        <w:rPr>
          <w:rFonts w:ascii="Times New Roman" w:hAnsi="Times New Roman" w:cs="Times New Roman"/>
          <w:sz w:val="24"/>
          <w:szCs w:val="24"/>
        </w:rPr>
        <w:t xml:space="preserve">общей </w:t>
      </w:r>
      <w:proofErr w:type="gramStart"/>
      <w:r w:rsidRPr="008C60F2">
        <w:rPr>
          <w:rFonts w:ascii="Times New Roman" w:hAnsi="Times New Roman" w:cs="Times New Roman"/>
          <w:sz w:val="24"/>
          <w:szCs w:val="24"/>
        </w:rPr>
        <w:t>площадью</w:t>
      </w:r>
      <w:r w:rsidR="002B6075">
        <w:rPr>
          <w:rFonts w:ascii="Times New Roman" w:hAnsi="Times New Roman" w:cs="Times New Roman"/>
          <w:sz w:val="24"/>
          <w:szCs w:val="24"/>
        </w:rPr>
        <w:t xml:space="preserve"> 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A41">
        <w:rPr>
          <w:rFonts w:ascii="Times New Roman" w:hAnsi="Times New Roman" w:cs="Times New Roman"/>
        </w:rPr>
        <w:t>кв</w:t>
      </w:r>
      <w:proofErr w:type="gramEnd"/>
      <w:r w:rsidRPr="00846A41">
        <w:rPr>
          <w:rFonts w:ascii="Times New Roman" w:hAnsi="Times New Roman" w:cs="Times New Roman"/>
        </w:rPr>
        <w:t>.м</w:t>
      </w:r>
      <w:proofErr w:type="spellEnd"/>
      <w:r w:rsidRPr="00846A41">
        <w:rPr>
          <w:rFonts w:ascii="Times New Roman" w:hAnsi="Times New Roman" w:cs="Times New Roman"/>
        </w:rPr>
        <w:t>;</w:t>
      </w:r>
      <w:r w:rsidR="009C3FD1">
        <w:rPr>
          <w:rFonts w:ascii="Times New Roman" w:hAnsi="Times New Roman" w:cs="Times New Roman"/>
        </w:rPr>
        <w:t xml:space="preserve"> </w:t>
      </w:r>
    </w:p>
    <w:p w14:paraId="3B09B101" w14:textId="77777777" w:rsidR="00A9322B" w:rsidRPr="00846A41" w:rsidRDefault="00A9322B" w:rsidP="00846A4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DD85345" w14:textId="0A229368" w:rsidR="00A9322B" w:rsidRPr="008C60F2" w:rsidRDefault="008C60F2" w:rsidP="00846A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8C60F2">
        <w:rPr>
          <w:rFonts w:ascii="Times New Roman" w:hAnsi="Times New Roman" w:cs="Times New Roman"/>
          <w:sz w:val="24"/>
          <w:szCs w:val="24"/>
        </w:rPr>
        <w:t>с</w:t>
      </w:r>
      <w:r w:rsidR="00A9322B" w:rsidRPr="008C60F2">
        <w:rPr>
          <w:rFonts w:ascii="Times New Roman" w:hAnsi="Times New Roman" w:cs="Times New Roman"/>
          <w:sz w:val="24"/>
          <w:szCs w:val="24"/>
        </w:rPr>
        <w:t xml:space="preserve">ведения о документе, подтверждающем право собственности на помещение: </w:t>
      </w:r>
    </w:p>
    <w:p w14:paraId="6EFF6B16" w14:textId="77777777" w:rsidR="00A9322B" w:rsidRPr="00846A41" w:rsidRDefault="00A9322B" w:rsidP="00846A4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64BB9DFC" w14:textId="77777777" w:rsidTr="008C60F2">
        <w:tc>
          <w:tcPr>
            <w:tcW w:w="10348" w:type="dxa"/>
            <w:vAlign w:val="bottom"/>
          </w:tcPr>
          <w:p w14:paraId="57BC0FEB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3E9383A9" w14:textId="77777777" w:rsidTr="008C60F2">
        <w:tc>
          <w:tcPr>
            <w:tcW w:w="10348" w:type="dxa"/>
          </w:tcPr>
          <w:p w14:paraId="0CA8B0CE" w14:textId="77312A51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6A41">
              <w:rPr>
                <w:rFonts w:ascii="Times New Roman" w:hAnsi="Times New Roman" w:cs="Times New Roman"/>
                <w:i/>
                <w:sz w:val="18"/>
                <w:szCs w:val="18"/>
              </w:rPr>
              <w:t>серия, номер и дата свидетельства о праве; номер и дата договора; номер и дата записи в ЕГРП; прочие</w:t>
            </w:r>
          </w:p>
        </w:tc>
      </w:tr>
    </w:tbl>
    <w:p w14:paraId="5F2E24DD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A97D4" w14:textId="0343E8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172308" w:rsidRPr="00846A41">
        <w:rPr>
          <w:rFonts w:ascii="Times New Roman" w:hAnsi="Times New Roman" w:cs="Times New Roman"/>
          <w:sz w:val="24"/>
          <w:szCs w:val="24"/>
        </w:rPr>
        <w:t>те</w:t>
      </w:r>
      <w:r w:rsidRPr="00846A41">
        <w:rPr>
          <w:rFonts w:ascii="Times New Roman" w:hAnsi="Times New Roman" w:cs="Times New Roman"/>
          <w:sz w:val="24"/>
          <w:szCs w:val="24"/>
        </w:rPr>
        <w:t>лефона</w:t>
      </w:r>
      <w:r w:rsidR="00172308" w:rsidRPr="00846A41">
        <w:rPr>
          <w:rFonts w:ascii="Times New Roman" w:hAnsi="Times New Roman" w:cs="Times New Roman"/>
          <w:sz w:val="24"/>
          <w:szCs w:val="24"/>
        </w:rPr>
        <w:t xml:space="preserve"> 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</w:t>
      </w:r>
      <w:r w:rsidRPr="00846A41">
        <w:rPr>
          <w:rFonts w:ascii="Times New Roman" w:hAnsi="Times New Roman" w:cs="Times New Roman"/>
          <w:sz w:val="24"/>
          <w:szCs w:val="24"/>
        </w:rPr>
        <w:t>_______,</w:t>
      </w:r>
    </w:p>
    <w:p w14:paraId="795402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F858A" w14:textId="0849266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="00172308" w:rsidRPr="00846A41">
        <w:rPr>
          <w:rFonts w:ascii="Times New Roman" w:hAnsi="Times New Roman" w:cs="Times New Roman"/>
          <w:sz w:val="24"/>
          <w:szCs w:val="24"/>
        </w:rPr>
        <w:t>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__________</w:t>
      </w:r>
      <w:r w:rsidRPr="00846A41">
        <w:rPr>
          <w:rFonts w:ascii="Times New Roman" w:hAnsi="Times New Roman" w:cs="Times New Roman"/>
          <w:sz w:val="24"/>
          <w:szCs w:val="24"/>
        </w:rPr>
        <w:t>,</w:t>
      </w:r>
    </w:p>
    <w:p w14:paraId="53866B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E1E2E" w14:textId="77777777" w:rsidR="009C3FD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именуемый</w:t>
      </w:r>
      <w:r w:rsidR="00C44E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4E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44E02">
        <w:rPr>
          <w:rFonts w:ascii="Times New Roman" w:hAnsi="Times New Roman" w:cs="Times New Roman"/>
          <w:sz w:val="24"/>
          <w:szCs w:val="24"/>
        </w:rPr>
        <w:t>)</w:t>
      </w:r>
      <w:r w:rsidRPr="00846A4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C3FD1">
        <w:rPr>
          <w:rFonts w:ascii="Times New Roman" w:hAnsi="Times New Roman" w:cs="Times New Roman"/>
          <w:sz w:val="24"/>
          <w:szCs w:val="24"/>
        </w:rPr>
        <w:t>«П</w:t>
      </w:r>
      <w:r w:rsidRPr="00846A41">
        <w:rPr>
          <w:rFonts w:ascii="Times New Roman" w:hAnsi="Times New Roman" w:cs="Times New Roman"/>
          <w:sz w:val="24"/>
          <w:szCs w:val="24"/>
        </w:rPr>
        <w:t>отребител</w:t>
      </w:r>
      <w:r w:rsidR="009C3FD1">
        <w:rPr>
          <w:rFonts w:ascii="Times New Roman" w:hAnsi="Times New Roman" w:cs="Times New Roman"/>
          <w:sz w:val="24"/>
          <w:szCs w:val="24"/>
        </w:rPr>
        <w:t>ь»</w:t>
      </w:r>
      <w:r w:rsidRPr="00846A4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3AA3040E" w14:textId="4037AF5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совместно именуемые в дальнейшем </w:t>
      </w:r>
      <w:r w:rsidR="00C44E02">
        <w:rPr>
          <w:rFonts w:ascii="Times New Roman" w:hAnsi="Times New Roman" w:cs="Times New Roman"/>
          <w:sz w:val="24"/>
          <w:szCs w:val="24"/>
        </w:rPr>
        <w:t>«С</w:t>
      </w:r>
      <w:r w:rsidRPr="00846A41">
        <w:rPr>
          <w:rFonts w:ascii="Times New Roman" w:hAnsi="Times New Roman" w:cs="Times New Roman"/>
          <w:sz w:val="24"/>
          <w:szCs w:val="24"/>
        </w:rPr>
        <w:t>торон</w:t>
      </w:r>
      <w:r w:rsidR="009C3FD1">
        <w:rPr>
          <w:rFonts w:ascii="Times New Roman" w:hAnsi="Times New Roman" w:cs="Times New Roman"/>
          <w:sz w:val="24"/>
          <w:szCs w:val="24"/>
        </w:rPr>
        <w:t>ы»</w:t>
      </w:r>
      <w:r w:rsidRPr="00846A41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1ADF6FE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5544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7B0DF8D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FFE8F" w14:textId="26DDBA3D" w:rsidR="00412D2B" w:rsidRPr="00846A41" w:rsidRDefault="009C3FD1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1.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настоящему договору ресурсоснабжающая организация обязуется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потребителю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коммунальную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(коммунальные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услуги):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5A578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 xml:space="preserve">коммунальная услуга по отоплению; </w:t>
      </w:r>
    </w:p>
    <w:p w14:paraId="5FC9A730" w14:textId="5040AB79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>–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>коммунальная услуга по горячему водоснабжению</w:t>
      </w:r>
      <w:r w:rsidR="00C55873">
        <w:rPr>
          <w:rFonts w:ascii="Times New Roman" w:hAnsi="Times New Roman" w:cs="Times New Roman"/>
          <w:i/>
          <w:sz w:val="24"/>
          <w:szCs w:val="24"/>
        </w:rPr>
        <w:t>,</w:t>
      </w:r>
    </w:p>
    <w:p w14:paraId="19DFD09F" w14:textId="67181A3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том числе потребляемую при содержании и использовании общего имущества в многоквартирном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доме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случаях,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предусмотренных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(далее - коммунальная услуга), а потребитель обязуется</w:t>
      </w:r>
      <w:r w:rsidR="00C55873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вносить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ресурсоснабжающей организации плату за коммунальную услугу в сроки 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порядке,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установленные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Российской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Федерации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и настоящим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договором,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а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также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соблюдать иные требования, предусмотренные законодательством Российской Федерации и настоящим договором.</w:t>
      </w:r>
    </w:p>
    <w:p w14:paraId="3A532F37" w14:textId="5EEF2F74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2. Дата начала предоставления коммунальной услуги (коммунальных услуг) </w:t>
      </w:r>
      <w:r w:rsidR="006329A2" w:rsidRPr="00846A41">
        <w:rPr>
          <w:rFonts w:ascii="Times New Roman" w:hAnsi="Times New Roman" w:cs="Times New Roman"/>
          <w:sz w:val="24"/>
          <w:szCs w:val="24"/>
        </w:rPr>
        <w:br/>
      </w:r>
      <w:r w:rsidR="00412D2B" w:rsidRPr="00846A41">
        <w:rPr>
          <w:rFonts w:ascii="Times New Roman" w:hAnsi="Times New Roman" w:cs="Times New Roman"/>
          <w:sz w:val="24"/>
          <w:szCs w:val="24"/>
        </w:rPr>
        <w:t>«</w:t>
      </w:r>
      <w:r w:rsidR="00C55873">
        <w:rPr>
          <w:rFonts w:ascii="Times New Roman" w:hAnsi="Times New Roman" w:cs="Times New Roman"/>
          <w:sz w:val="24"/>
          <w:szCs w:val="24"/>
        </w:rPr>
        <w:t>01</w:t>
      </w:r>
      <w:r w:rsidR="00412D2B" w:rsidRPr="00846A41">
        <w:rPr>
          <w:rFonts w:ascii="Times New Roman" w:hAnsi="Times New Roman" w:cs="Times New Roman"/>
          <w:sz w:val="24"/>
          <w:szCs w:val="24"/>
        </w:rPr>
        <w:t>»</w:t>
      </w:r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C55873">
        <w:rPr>
          <w:rFonts w:ascii="Times New Roman" w:hAnsi="Times New Roman" w:cs="Times New Roman"/>
          <w:sz w:val="24"/>
          <w:szCs w:val="24"/>
        </w:rPr>
        <w:t>июня</w:t>
      </w:r>
      <w:r w:rsidRPr="00846A41">
        <w:rPr>
          <w:rFonts w:ascii="Times New Roman" w:hAnsi="Times New Roman" w:cs="Times New Roman"/>
          <w:sz w:val="24"/>
          <w:szCs w:val="24"/>
        </w:rPr>
        <w:t xml:space="preserve"> 20</w:t>
      </w:r>
      <w:r w:rsidR="00C55873">
        <w:rPr>
          <w:rFonts w:ascii="Times New Roman" w:hAnsi="Times New Roman" w:cs="Times New Roman"/>
          <w:sz w:val="24"/>
          <w:szCs w:val="24"/>
        </w:rPr>
        <w:t>25</w:t>
      </w:r>
      <w:r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47277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131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II. Общие положения</w:t>
      </w:r>
    </w:p>
    <w:p w14:paraId="069F98AE" w14:textId="31063BDD" w:rsidR="00B172F0" w:rsidRPr="00D60E9F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3. Параметры помещения потребителя: площадь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помещения  м</w:t>
      </w:r>
      <w:proofErr w:type="gramEnd"/>
      <w:r w:rsidRPr="00D60E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0E9F">
        <w:rPr>
          <w:rFonts w:ascii="Times New Roman" w:hAnsi="Times New Roman" w:cs="Times New Roman"/>
          <w:sz w:val="24"/>
          <w:szCs w:val="24"/>
        </w:rPr>
        <w:t xml:space="preserve">, количество комнат  (далее - помещение потребителя). Количество </w:t>
      </w:r>
      <w:proofErr w:type="gramStart"/>
      <w:r w:rsidR="00CA1CF6" w:rsidRPr="00D60E9F">
        <w:rPr>
          <w:rFonts w:ascii="Times New Roman" w:hAnsi="Times New Roman" w:cs="Times New Roman"/>
          <w:sz w:val="24"/>
          <w:szCs w:val="24"/>
        </w:rPr>
        <w:t>потребителей  человек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.</w:t>
      </w:r>
    </w:p>
    <w:p w14:paraId="4729E669" w14:textId="77777777" w:rsidR="00D60E9F" w:rsidRPr="00D60E9F" w:rsidRDefault="00B172F0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4. Параметры многоквартирного дома, в котором расположено помещение потребителя: </w:t>
      </w:r>
    </w:p>
    <w:p w14:paraId="074A7D16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Общие характеристики:</w:t>
      </w:r>
    </w:p>
    <w:p w14:paraId="4FAD63AC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 xml:space="preserve">Адрес объекта - 188676, обл. Ленинградская, р-н Всеволожский, п. </w:t>
      </w:r>
      <w:proofErr w:type="spellStart"/>
      <w:r w:rsidRPr="00C051A6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C051A6">
        <w:rPr>
          <w:rFonts w:ascii="Times New Roman" w:hAnsi="Times New Roman" w:cs="Times New Roman"/>
          <w:sz w:val="24"/>
          <w:szCs w:val="24"/>
        </w:rPr>
        <w:t>, ул. Магистральная, д. 3</w:t>
      </w:r>
    </w:p>
    <w:p w14:paraId="49D59D8B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lastRenderedPageBreak/>
        <w:t>Общая площадь здания (м²) - 6276</w:t>
      </w:r>
    </w:p>
    <w:p w14:paraId="2309B218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Количество квартир в доме - 105</w:t>
      </w:r>
    </w:p>
    <w:p w14:paraId="4601F8F7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Количество этажей - 8</w:t>
      </w:r>
    </w:p>
    <w:p w14:paraId="54B9090D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Год постройки дома - 2020</w:t>
      </w:r>
    </w:p>
    <w:p w14:paraId="599D1216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Степень износа (или данные об утеплении и капремонте) – 5%</w:t>
      </w:r>
    </w:p>
    <w:p w14:paraId="167B8C2D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Данные для расчёта нагрузки на отопление:</w:t>
      </w:r>
    </w:p>
    <w:p w14:paraId="1CBD44D6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Отапливаемая площадь здания (общая площадь жилых и нежилых помещений, м²) - 4 646,7</w:t>
      </w:r>
    </w:p>
    <w:p w14:paraId="240678D8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Высота потолков помещений - не отличаются от стандартных.</w:t>
      </w:r>
    </w:p>
    <w:p w14:paraId="2756CBAA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 xml:space="preserve">Расчётная температура внутреннего воздуха </w:t>
      </w:r>
      <w:proofErr w:type="gramStart"/>
      <w:r w:rsidRPr="00C051A6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C051A6">
        <w:rPr>
          <w:rFonts w:ascii="Times New Roman" w:hAnsi="Times New Roman" w:cs="Times New Roman"/>
          <w:sz w:val="24"/>
          <w:szCs w:val="24"/>
        </w:rPr>
        <w:t>18…+22°C для жилых помещений).</w:t>
      </w:r>
    </w:p>
    <w:p w14:paraId="47D00064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Расчётная температура наружного воздуха - по климатической зоне.</w:t>
      </w:r>
    </w:p>
    <w:p w14:paraId="11ABC8AF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Продолжительность отопительного периода – с октября по май</w:t>
      </w:r>
    </w:p>
    <w:p w14:paraId="063E9893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Данные об энергоэффективности здания – данных нет.</w:t>
      </w:r>
    </w:p>
    <w:p w14:paraId="25A29DF2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Данные для расчёта нагрузки на горячее водоснабжение (ГВС):</w:t>
      </w:r>
    </w:p>
    <w:p w14:paraId="6A920662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Количество проживающих – по нормативам.</w:t>
      </w:r>
    </w:p>
    <w:p w14:paraId="7F0BC3A6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 xml:space="preserve">Норматив потребления горячей воды на одного человека </w:t>
      </w:r>
      <w:proofErr w:type="gramStart"/>
      <w:r w:rsidRPr="00C051A6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C051A6">
        <w:rPr>
          <w:rFonts w:ascii="Times New Roman" w:hAnsi="Times New Roman" w:cs="Times New Roman"/>
          <w:sz w:val="24"/>
          <w:szCs w:val="24"/>
        </w:rPr>
        <w:t>–5 м³/месяц на человека.</w:t>
      </w:r>
    </w:p>
    <w:p w14:paraId="015DC6A6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Температура холодной воды на входе - в зависимости от региона.</w:t>
      </w:r>
    </w:p>
    <w:p w14:paraId="059A6DDA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 xml:space="preserve">Расчётная температура горячей воды на выходе из котельной </w:t>
      </w:r>
      <w:proofErr w:type="gramStart"/>
      <w:r w:rsidRPr="00C051A6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C051A6">
        <w:rPr>
          <w:rFonts w:ascii="Times New Roman" w:hAnsi="Times New Roman" w:cs="Times New Roman"/>
          <w:sz w:val="24"/>
          <w:szCs w:val="24"/>
        </w:rPr>
        <w:t>55…+75°C.</w:t>
      </w:r>
    </w:p>
    <w:p w14:paraId="107509BC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Коэффициент неравномерности потребления горячей воды - 1,2–1,5.</w:t>
      </w:r>
    </w:p>
    <w:p w14:paraId="13DBBCBC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Дополнительно:</w:t>
      </w:r>
    </w:p>
    <w:p w14:paraId="6FE43882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Имеются ли нежилые помещения (магазины, офисы и т.д.), подключённые к сетям отопления и ГВС - имеются 6 нежилых помещений общей площадью 487 м²</w:t>
      </w:r>
    </w:p>
    <w:p w14:paraId="2158C69E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Технические характеристики котельной – тип топлива газ</w:t>
      </w:r>
    </w:p>
    <w:p w14:paraId="65C86ABF" w14:textId="77777777" w:rsidR="00C051A6" w:rsidRPr="00C051A6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Планируемое количество и тип теплообменников – нет сведений</w:t>
      </w:r>
    </w:p>
    <w:p w14:paraId="29A2E68A" w14:textId="54B408F0" w:rsidR="00B172F0" w:rsidRPr="00846A41" w:rsidRDefault="00C051A6" w:rsidP="00C0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1A6">
        <w:rPr>
          <w:rFonts w:ascii="Times New Roman" w:hAnsi="Times New Roman" w:cs="Times New Roman"/>
          <w:sz w:val="24"/>
          <w:szCs w:val="24"/>
        </w:rPr>
        <w:t>Имеются ли потери тепла в тепловых сетях - да имеются, процент нормативный.</w:t>
      </w:r>
      <w:r w:rsidR="00B172F0" w:rsidRPr="00D60E9F">
        <w:rPr>
          <w:rFonts w:ascii="Times New Roman" w:hAnsi="Times New Roman" w:cs="Times New Roman"/>
          <w:sz w:val="24"/>
          <w:szCs w:val="24"/>
        </w:rPr>
        <w:t xml:space="preserve">5. Доставка платежных документов на оплату коммунальных услуг и уведомлений, предусмотренных </w:t>
      </w:r>
      <w:hyperlink r:id="rId6" w:history="1">
        <w:r w:rsidR="00B172F0" w:rsidRPr="00D60E9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B172F0" w:rsidRPr="00D60E9F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Российской Федерации от 6 мая 2011 г. </w:t>
      </w:r>
      <w:r w:rsidR="00D60E9F">
        <w:rPr>
          <w:rFonts w:ascii="Times New Roman" w:hAnsi="Times New Roman" w:cs="Times New Roman"/>
          <w:sz w:val="24"/>
          <w:szCs w:val="24"/>
        </w:rPr>
        <w:t>№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354 </w:t>
      </w:r>
      <w:r w:rsidR="00D60E9F">
        <w:rPr>
          <w:rFonts w:ascii="Times New Roman" w:hAnsi="Times New Roman" w:cs="Times New Roman"/>
          <w:sz w:val="24"/>
          <w:szCs w:val="24"/>
        </w:rPr>
        <w:t>«</w:t>
      </w:r>
      <w:r w:rsidR="00B172F0" w:rsidRPr="00846A41">
        <w:rPr>
          <w:rFonts w:ascii="Times New Roman" w:hAnsi="Times New Roman" w:cs="Times New Roman"/>
          <w:sz w:val="24"/>
          <w:szCs w:val="24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D60E9F">
        <w:rPr>
          <w:rFonts w:ascii="Times New Roman" w:hAnsi="Times New Roman" w:cs="Times New Roman"/>
          <w:sz w:val="24"/>
          <w:szCs w:val="24"/>
        </w:rPr>
        <w:t>»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(далее - Правила предоставления коммунальных услуг), для которых </w:t>
      </w:r>
      <w:hyperlink r:id="rId7" w:history="1">
        <w:r w:rsidR="00B172F0"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B172F0"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не предусмотрен порядок направления, осуществляется следующим способом (нужное заполнить):</w:t>
      </w:r>
    </w:p>
    <w:p w14:paraId="53175838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0EA0" w14:textId="684C52F4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почтовому адресу __________________________________;</w:t>
      </w:r>
    </w:p>
    <w:p w14:paraId="3CC3DE4B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50FCD" w14:textId="41A046AB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адресу электронной почты ___</w:t>
      </w:r>
      <w:r w:rsidR="00CC6A45">
        <w:rPr>
          <w:rFonts w:ascii="Times New Roman" w:hAnsi="Times New Roman" w:cs="Times New Roman"/>
          <w:sz w:val="24"/>
          <w:szCs w:val="24"/>
        </w:rPr>
        <w:t>_________________</w:t>
      </w:r>
      <w:r w:rsidR="00B172F0" w:rsidRPr="00846A41">
        <w:rPr>
          <w:rFonts w:ascii="Times New Roman" w:hAnsi="Times New Roman" w:cs="Times New Roman"/>
          <w:sz w:val="24"/>
          <w:szCs w:val="24"/>
        </w:rPr>
        <w:t>_________ (без направления копии на бумажном носителе);</w:t>
      </w:r>
    </w:p>
    <w:p w14:paraId="7AF4EF20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9EE5B" w14:textId="4133CAB9" w:rsidR="00CC6A45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через личный кабинет потребителя на официальном сайте ресурсоснабжающей организации в информационно-телекоммуникационной сети "Интернет" (далее - сеть Интернет)</w:t>
      </w:r>
      <w:r w:rsidR="00CC6A45">
        <w:rPr>
          <w:rFonts w:ascii="Times New Roman" w:hAnsi="Times New Roman" w:cs="Times New Roman"/>
          <w:sz w:val="24"/>
          <w:szCs w:val="24"/>
        </w:rPr>
        <w:t>.</w:t>
      </w:r>
    </w:p>
    <w:p w14:paraId="0F30DBB2" w14:textId="10E2B36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</w:r>
    </w:p>
    <w:p w14:paraId="6068F59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Платежные документы на оплату коммунальных услуг и уведомления, направленные по электронной почте и (или) через личный кабинет потребителя на официальном сайте ресурсоснабжающей организации в сети Интернет, считаются надлежащим образом доставленными на следующий календарный день после:</w:t>
      </w:r>
    </w:p>
    <w:p w14:paraId="35A23EA1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отправления ресурсоснабжающей организацией на адрес электронной почты, предоставленный потребителем;</w:t>
      </w:r>
    </w:p>
    <w:p w14:paraId="2C4976BD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размещения ресурсоснабжающей организацией в личном кабинете потребителя на официальном сайте ресурсоснабжающей организации в сети Интернет.</w:t>
      </w:r>
    </w:p>
    <w:p w14:paraId="1EBF60D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6. Расчетным периодом для оплаты коммунальных услуг является 1 календарный месяц (далее - расчетный период).</w:t>
      </w:r>
    </w:p>
    <w:p w14:paraId="2EF2434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C30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III. Обязанности и права сторон</w:t>
      </w:r>
    </w:p>
    <w:p w14:paraId="319BFE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8BCA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7. Ресурсоснабжающая организация обязана:</w:t>
      </w:r>
    </w:p>
    <w:p w14:paraId="40BB2A2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</w:r>
    </w:p>
    <w:p w14:paraId="674C732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б) производить расчет размера платы за коммунальную услугу и его изменения в случаях и порядке, которые предусмотрены </w:t>
      </w:r>
      <w:hyperlink r:id="rId8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7AE9A0D6" w14:textId="5E8016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</w:t>
      </w:r>
      <w:r w:rsidR="0097479C">
        <w:rPr>
          <w:rFonts w:ascii="Times New Roman" w:hAnsi="Times New Roman" w:cs="Times New Roman"/>
          <w:sz w:val="24"/>
          <w:szCs w:val="24"/>
        </w:rPr>
        <w:t xml:space="preserve">эл. почта, 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сеть Интернет и др.),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 состояния указанных приборов учета и достоверности предоставленных потребителем сведений об их показаниях в порядке, предусмотренном </w:t>
      </w:r>
      <w:hyperlink r:id="rId9" w:history="1">
        <w:r w:rsidRPr="00846A41">
          <w:rPr>
            <w:rFonts w:ascii="Times New Roman" w:hAnsi="Times New Roman" w:cs="Times New Roman"/>
            <w:sz w:val="24"/>
            <w:szCs w:val="24"/>
          </w:rPr>
          <w:t>пунктами 82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846A41">
          <w:rPr>
            <w:rFonts w:ascii="Times New Roman" w:hAnsi="Times New Roman" w:cs="Times New Roman"/>
            <w:sz w:val="24"/>
            <w:szCs w:val="24"/>
          </w:rPr>
          <w:t>85(3)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6FCC2880" w14:textId="72DCC41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принимать в порядке и сроки, которые установлены </w:t>
      </w:r>
      <w:hyperlink r:id="rId11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услуг, сообщения потребителя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также акта, фиксирующего вред, причиненный жизни, здоровью или имуществу потребителя;</w:t>
      </w:r>
    </w:p>
    <w:p w14:paraId="063AB2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д) обеспечить доставку потребителю платежных документов на оплату коммунальных услуг способом, определенным в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4F02F9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нести иные обязанности, предусмотренные законодательством Российской Федерации.</w:t>
      </w:r>
    </w:p>
    <w:p w14:paraId="5D5F158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8. Ресурсоснабжающая организация имеет право:</w:t>
      </w:r>
    </w:p>
    <w:p w14:paraId="23CA2C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приостанавливать или ограничивать предоставление коммунальной услуги по основаниям и в порядке, которые установлены законодательством Российской Федерации;</w:t>
      </w:r>
    </w:p>
    <w:p w14:paraId="1E282368" w14:textId="223415E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устанавливать количество потребителей</w:t>
      </w:r>
      <w:r w:rsidR="00EA1991">
        <w:rPr>
          <w:rFonts w:ascii="Times New Roman" w:hAnsi="Times New Roman" w:cs="Times New Roman"/>
          <w:sz w:val="24"/>
          <w:szCs w:val="24"/>
        </w:rPr>
        <w:t xml:space="preserve"> в</w:t>
      </w:r>
      <w:r w:rsidRPr="00846A41">
        <w:rPr>
          <w:rFonts w:ascii="Times New Roman" w:hAnsi="Times New Roman" w:cs="Times New Roman"/>
          <w:sz w:val="24"/>
          <w:szCs w:val="24"/>
        </w:rPr>
        <w:t xml:space="preserve"> помещении потребителя, в случае, если помещение потребителя не оборудовано индивидуальными или общим (квартирным) приборами учета холодной воды, горячей воды, электрической энергии и газа, и составлять акт об установлении количества граждан, в порядке, предусмотренном </w:t>
      </w:r>
      <w:hyperlink r:id="rId12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56(1)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04E30FB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</w:t>
      </w:r>
      <w:hyperlink r:id="rId13" w:history="1">
        <w:r w:rsidRPr="00846A41">
          <w:rPr>
            <w:rFonts w:ascii="Times New Roman" w:hAnsi="Times New Roman" w:cs="Times New Roman"/>
            <w:sz w:val="24"/>
            <w:szCs w:val="24"/>
          </w:rPr>
          <w:t>подпунктом "е" пункта 32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15DDDB0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г) осуществлять иные права, предусмотренные законодательством Российской Федерации и настоящим договором.</w:t>
      </w:r>
    </w:p>
    <w:p w14:paraId="7B27B02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9. Потребитель обязан:</w:t>
      </w:r>
    </w:p>
    <w:p w14:paraId="3C9E56A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своевременно и в полном объеме вносить ресурсоснабжающей организации плату за коммунальную услугу в сроки и в порядке, которые установлены законодательством Российской Федерации;</w:t>
      </w:r>
    </w:p>
    <w:p w14:paraId="216F60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</w:r>
    </w:p>
    <w:p w14:paraId="48DF4093" w14:textId="2717DF4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в) обеспечить оснащение помещения приборами учета, а также ввод в эксплуатацию 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14:paraId="37BD224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в случае выхода прибора учета из строя (неисправности), в том числе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неотображения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(возникновения неисправности);</w:t>
      </w:r>
    </w:p>
    <w:p w14:paraId="6DD9576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в случае, если требуется проведение демонтажа прибора учета, известить ресурсоснабжающую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ресурсоснабжающей организации, за исключением случаев, если такие представители не явились к сроку демонтажа прибора учета, указанному в извещении;</w:t>
      </w:r>
    </w:p>
    <w:p w14:paraId="45FA3706" w14:textId="00A302B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допускать представителя ресурсоснабжающей организации в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потребителем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14:paraId="2B1DB4BA" w14:textId="09845C6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ж) информировать ресурсоснабжающую организацию способом, подтверждающим факт и дату получения такой информации, об увеличении или уменьшении числа </w:t>
      </w:r>
      <w:proofErr w:type="gramStart"/>
      <w:r w:rsidRPr="00846A41">
        <w:rPr>
          <w:rFonts w:ascii="Times New Roman" w:hAnsi="Times New Roman" w:cs="Times New Roman"/>
          <w:sz w:val="24"/>
          <w:szCs w:val="24"/>
        </w:rPr>
        <w:t>потребител</w:t>
      </w:r>
      <w:r w:rsidR="008809A7">
        <w:rPr>
          <w:rFonts w:ascii="Times New Roman" w:hAnsi="Times New Roman" w:cs="Times New Roman"/>
          <w:sz w:val="24"/>
          <w:szCs w:val="24"/>
        </w:rPr>
        <w:t>ей</w:t>
      </w:r>
      <w:r w:rsidRPr="00846A41">
        <w:rPr>
          <w:rFonts w:ascii="Times New Roman" w:hAnsi="Times New Roman" w:cs="Times New Roman"/>
          <w:sz w:val="24"/>
          <w:szCs w:val="24"/>
        </w:rPr>
        <w:t>, в случае, если</w:t>
      </w:r>
      <w:proofErr w:type="gramEnd"/>
      <w:r w:rsidRPr="00846A41">
        <w:rPr>
          <w:rFonts w:ascii="Times New Roman" w:hAnsi="Times New Roman" w:cs="Times New Roman"/>
          <w:sz w:val="24"/>
          <w:szCs w:val="24"/>
        </w:rPr>
        <w:t xml:space="preserve"> жилое помещение потребителя не оборудовано прибором учета, не позднее 5 рабочих дней со дня произошедших изменений;</w:t>
      </w:r>
    </w:p>
    <w:p w14:paraId="2DAB0B5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з) возмещать ресурсоснабжающей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14:paraId="15DF55F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и) не осуществлять действия, предусмотренные </w:t>
      </w:r>
      <w:hyperlink r:id="rId14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35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33F279A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к) нести иные обязанности, предусмотренные законодательством Российской Федерации.</w:t>
      </w:r>
    </w:p>
    <w:p w14:paraId="783255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10. Потребитель имеет право:</w:t>
      </w:r>
    </w:p>
    <w:p w14:paraId="3E11D07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получать в необходимых объемах коммунальную услугу надлежащего качества;</w:t>
      </w:r>
    </w:p>
    <w:p w14:paraId="4C784EE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наличии прибора учета ежемесячно снимать его показания и передавать их ресурсоснабжающей организации или уполномоченному ею лицу;</w:t>
      </w:r>
    </w:p>
    <w:p w14:paraId="3E78120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в) получать от ресурсоснабжающей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ресурсоснабжающей организацией потребителю неустоек (штрафов, пеней);</w:t>
      </w:r>
    </w:p>
    <w:p w14:paraId="1F58075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требовать от ресурсоснабжающей организации изменения размера платы за коммунальную услугу в случаях и порядке, которые установлены </w:t>
      </w:r>
      <w:hyperlink r:id="rId15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0F1E269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</w:r>
    </w:p>
    <w:p w14:paraId="12BB391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осуществлять иные права, предусмотренные законодательством Российской Федерации.</w:t>
      </w:r>
    </w:p>
    <w:p w14:paraId="338AC13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015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IV. Учет объема (количества) коммунальной услуги,</w:t>
      </w:r>
    </w:p>
    <w:p w14:paraId="19558CE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предоставленной потребителю</w:t>
      </w:r>
    </w:p>
    <w:p w14:paraId="020B49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69D4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14:paraId="46CBA18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14:paraId="0CFFA900" w14:textId="426D485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12. В отсутствие приборов учета определение объема (количества) коммунальной услуги, предоставленной потребителю, осуществляется в порядке, предусмотренном законодательством Российской Федерации.</w:t>
      </w:r>
    </w:p>
    <w:p w14:paraId="757DB54E" w14:textId="0B728B62" w:rsidR="00BB0BBD" w:rsidRPr="00846A41" w:rsidRDefault="00B579E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Ресурсоснабжающая организация имеет право </w:t>
      </w:r>
      <w:r w:rsidRPr="00B579E0">
        <w:rPr>
          <w:rFonts w:ascii="Times New Roman" w:hAnsi="Times New Roman" w:cs="Times New Roman"/>
          <w:sz w:val="24"/>
          <w:szCs w:val="24"/>
        </w:rPr>
        <w:t>распределять объем коммунальной услуги на ОДН (в том числе по ст. 156 Жилищного кодекса) в размере превышения объемов коммунальных услуг, предоставленных на ОДН, определенного исходя из показаний ОДПУ, над объемом рассчитанным исходя из нормативов потребления коммунальных услуг, предоставленных на ОДН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0312B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</w:r>
    </w:p>
    <w:p w14:paraId="5BF17BF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CFD1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V. Размер платы за коммунальную услугу и порядок расчетов</w:t>
      </w:r>
    </w:p>
    <w:p w14:paraId="0AF5E66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398E4" w14:textId="050309A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14.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</w:r>
    </w:p>
    <w:p w14:paraId="60968770" w14:textId="07ED5508" w:rsidR="006819E6" w:rsidRPr="00846A41" w:rsidRDefault="006819E6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9E6">
        <w:rPr>
          <w:rFonts w:ascii="Times New Roman" w:hAnsi="Times New Roman" w:cs="Times New Roman"/>
          <w:sz w:val="24"/>
          <w:szCs w:val="24"/>
        </w:rPr>
        <w:t xml:space="preserve">До установления тарифов для </w:t>
      </w:r>
      <w:r>
        <w:rPr>
          <w:rFonts w:ascii="Times New Roman" w:hAnsi="Times New Roman" w:cs="Times New Roman"/>
          <w:sz w:val="24"/>
          <w:szCs w:val="24"/>
        </w:rPr>
        <w:t>ресурсо</w:t>
      </w:r>
      <w:r w:rsidRPr="006819E6">
        <w:rPr>
          <w:rFonts w:ascii="Times New Roman" w:hAnsi="Times New Roman" w:cs="Times New Roman"/>
          <w:sz w:val="24"/>
          <w:szCs w:val="24"/>
        </w:rPr>
        <w:t>снабжающей организации Стороны применяют тарифы, установленные приказом Комитета по тарифной политике Ленинградской области от 06.12.2024 г. № 250-п и от 20.12.2024 г. № 500-п.</w:t>
      </w:r>
    </w:p>
    <w:p w14:paraId="375D162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15. Плата за коммунальные услуги вносится потребителем ресурсоснабжающей организации в порядке и сроки, которые установлены законодательством Российской Федерации.</w:t>
      </w:r>
    </w:p>
    <w:p w14:paraId="0927C0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16. Потребитель вправе осуществлять предварительную оплату коммунальных услуг в счет будущих расчетных периодов.</w:t>
      </w:r>
    </w:p>
    <w:p w14:paraId="5507D255" w14:textId="788AC2EA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17. В случае принятия в субъекте Российской Федерации решения об установлении социальной нормы потребления энергии (мощности) размер платы за коммунальную услугу рассчитывается по ценам (тарифам) на энергию (мощность), установленным в соответствии с законодательством Российской Федерации в пределах и сверх социальной нормы потребления.</w:t>
      </w:r>
    </w:p>
    <w:p w14:paraId="281CFAB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18. В случае подключения внутриквартирного оборудования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ресурсоснабжающая организация производит перерасчет и (или) доначисление платы за коммунальную услугу в порядке, предусмотренном </w:t>
      </w:r>
      <w:hyperlink r:id="rId16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услуг.</w:t>
      </w:r>
    </w:p>
    <w:p w14:paraId="7ACB37A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25D6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VI. Ограничение, приостановление, возобновление</w:t>
      </w:r>
    </w:p>
    <w:p w14:paraId="7E6615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предоставления коммунальной услуги</w:t>
      </w:r>
    </w:p>
    <w:p w14:paraId="2D55B9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BD0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19. Ресурсоснабжающая организация осуществляет ограничение, приостановление, возобновление предоставления коммунальной услуги потребителю по основаниям и в порядке, которые предусмотрены законодательством Российской Федерации.</w:t>
      </w:r>
    </w:p>
    <w:p w14:paraId="41F8AF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</w:r>
    </w:p>
    <w:p w14:paraId="7C739C9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21. При ограничении предоставления коммунальной услуги ресурсоснабжающая организация временно уменьшает объем (количество) подачи потребителю коммунальной услуги и (или) вводит график предоставления коммунальной услуги в течение суток.</w:t>
      </w:r>
    </w:p>
    <w:p w14:paraId="7A4B746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При приостановлении предоставления коммунальной услуги ресурсоснабжающая организация временно прекращает ее предоставление потребителю.</w:t>
      </w:r>
    </w:p>
    <w:p w14:paraId="3BBD263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22. Предоставление коммунальных услуг возобновляется в сроки, установленные законодательством Российской Федерации, при условии полного погашения потребителем задолженности по оплате коммунальных услуг и возмещения расходов ресурсоснабжающей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</w:r>
    </w:p>
    <w:p w14:paraId="627049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9CF3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VII. Ответственность сторон</w:t>
      </w:r>
    </w:p>
    <w:p w14:paraId="5B4F578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ED5F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23.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</w:r>
    </w:p>
    <w:p w14:paraId="38C3A72C" w14:textId="5FFFE32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24.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инженерно-технического обеспечения, которой является для сетей водоснабжения, теплоснабжения при наличии коллективного 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</w:t>
      </w:r>
      <w:r w:rsidR="00600A4D">
        <w:rPr>
          <w:rFonts w:ascii="Times New Roman" w:hAnsi="Times New Roman" w:cs="Times New Roman"/>
          <w:sz w:val="24"/>
          <w:szCs w:val="24"/>
        </w:rPr>
        <w:t>а</w:t>
      </w:r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6D39E6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25.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ресурсоснабжающей организации пени в размере, установленном законодательством Российской Федерации.</w:t>
      </w:r>
    </w:p>
    <w:p w14:paraId="615ADF8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D910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VIII. Порядок разрешения споров</w:t>
      </w:r>
    </w:p>
    <w:p w14:paraId="32F0F39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C9C4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26.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14:paraId="3EC41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43FC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IX. Действие, изменение и расторжение договора</w:t>
      </w:r>
    </w:p>
    <w:p w14:paraId="03903A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F96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27. Настоящий договор вступает в силу в порядке и сроки, которые установлены законодательством Российской Федерации.</w:t>
      </w:r>
    </w:p>
    <w:p w14:paraId="23FB892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14:paraId="03CA3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29.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</w:p>
    <w:p w14:paraId="7F7DD02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30. Информация об изменении условий настоящего договора доводится до сведения потребителя способами, предусмотренными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18A6951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14:paraId="49B1C2F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31. Обработка персональных данных потребителя, за исключением указанных в </w:t>
      </w:r>
      <w:hyperlink r:id="rId17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услуг, осуществляется ресурсоснабжающей организацией в соответствии с Федеральным </w:t>
      </w:r>
      <w:hyperlink r:id="rId18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804E84" w:rsidRPr="00846A41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Pr="00846A41">
        <w:rPr>
          <w:rFonts w:ascii="Times New Roman" w:hAnsi="Times New Roman" w:cs="Times New Roman"/>
          <w:sz w:val="24"/>
          <w:szCs w:val="24"/>
        </w:rPr>
        <w:t xml:space="preserve">. Потребитель дает согласие на обработку персональных данных (в том числе фамилии, имени, отчества (при наличии), даты и места </w:t>
      </w:r>
      <w:r w:rsidRPr="00846A41">
        <w:rPr>
          <w:rFonts w:ascii="Times New Roman" w:hAnsi="Times New Roman" w:cs="Times New Roman"/>
          <w:sz w:val="24"/>
          <w:szCs w:val="24"/>
        </w:rPr>
        <w:lastRenderedPageBreak/>
        <w:t xml:space="preserve">рождения, места жительства (регистрации), паспортных данных) в соответствии с указанным Федеральным </w:t>
      </w:r>
      <w:hyperlink r:id="rId19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43910EA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6B8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X. Заключительные положения</w:t>
      </w:r>
    </w:p>
    <w:p w14:paraId="3EE6A0E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72C2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32. По вопросам, прямо не урегулированным настоящим договором, стороны руководствуются законодательством Российской Федерации.</w:t>
      </w:r>
    </w:p>
    <w:p w14:paraId="7E25F8DB" w14:textId="64F6C902" w:rsidR="00DA098D" w:rsidRPr="004C0CBA" w:rsidRDefault="00DA098D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A450B" w14:textId="55879661" w:rsidR="004C0CBA" w:rsidRPr="004C0CBA" w:rsidRDefault="004C0CBA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DECF" w14:textId="143B839C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Ресурсоснабжающая организация:</w:t>
      </w:r>
    </w:p>
    <w:p w14:paraId="476B6EC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Общество с ограниченной ответственностью «Местная Жилищная Компания» </w:t>
      </w:r>
    </w:p>
    <w:p w14:paraId="7F85E8B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>(ООО «МЖК»)</w:t>
      </w:r>
    </w:p>
    <w:p w14:paraId="4F3D8A33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 xml:space="preserve">Адрес: 173021, Новгородская обл., г. Великий Новгород, ул. 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Нехинская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>, д. 34, корп. 1, оф. 1</w:t>
      </w:r>
    </w:p>
    <w:p w14:paraId="06EB989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ОГРН 1205300002874</w:t>
      </w:r>
    </w:p>
    <w:p w14:paraId="1749154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ИНН 5321203604, КПП 532101001</w:t>
      </w:r>
    </w:p>
    <w:p w14:paraId="69C1D80C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р/счет 40702810410000846371, АО «ТБАНК»</w:t>
      </w:r>
    </w:p>
    <w:p w14:paraId="4C8A385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к/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сч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 xml:space="preserve"> 30101810145250000974 </w:t>
      </w:r>
    </w:p>
    <w:p w14:paraId="6DA08F10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БИК 044525974</w:t>
      </w:r>
    </w:p>
    <w:p w14:paraId="439D45C2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Адрес эл. почты: mzhk.ooo@mail.ru</w:t>
      </w:r>
    </w:p>
    <w:p w14:paraId="038A018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Тел.: 8 (812) 980-06-28</w:t>
      </w:r>
    </w:p>
    <w:tbl>
      <w:tblPr>
        <w:tblStyle w:val="a7"/>
        <w:tblW w:w="101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864"/>
        <w:gridCol w:w="1900"/>
        <w:gridCol w:w="2651"/>
      </w:tblGrid>
      <w:tr w:rsidR="00266F90" w14:paraId="2F4BE172" w14:textId="77777777" w:rsidTr="00266F90">
        <w:tc>
          <w:tcPr>
            <w:tcW w:w="3685" w:type="dxa"/>
          </w:tcPr>
          <w:p w14:paraId="5D3E0D9E" w14:textId="77777777" w:rsidR="00266F90" w:rsidRDefault="00266F90">
            <w:pPr>
              <w:ind w:firstLine="7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D452F" w14:textId="77777777" w:rsidR="00266F90" w:rsidRDefault="00266F90">
            <w:pPr>
              <w:ind w:firstLine="7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73ED4D" w14:textId="77777777" w:rsidR="00266F90" w:rsidRDefault="00266F90">
            <w:pPr>
              <w:ind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864" w:type="dxa"/>
            <w:hideMark/>
          </w:tcPr>
          <w:p w14:paraId="2663528E" w14:textId="731B3160" w:rsidR="00266F90" w:rsidRDefault="00266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CA20E1" wp14:editId="37EF51A0">
                  <wp:extent cx="981075" cy="93916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</w:tcPr>
          <w:p w14:paraId="4B62D22C" w14:textId="77777777" w:rsidR="00266F90" w:rsidRDefault="00266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25D1DB" w14:textId="77777777" w:rsidR="00266F90" w:rsidRDefault="00266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0794E" w14:textId="77777777" w:rsidR="00266F90" w:rsidRDefault="00266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 О. Иванов</w:t>
            </w:r>
          </w:p>
          <w:p w14:paraId="666A6865" w14:textId="77777777" w:rsidR="00266F90" w:rsidRDefault="00266F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hideMark/>
          </w:tcPr>
          <w:p w14:paraId="1B33DA56" w14:textId="46D3E637" w:rsidR="00266F90" w:rsidRDefault="00266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5C0BD0" wp14:editId="794AD4D5">
                  <wp:extent cx="1546225" cy="1513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F97C2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5BD9DCE" w14:textId="1282CF0F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Потребитель:</w:t>
      </w:r>
    </w:p>
    <w:p w14:paraId="0BE37788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B698649" w14:textId="77777777" w:rsidR="006A79F5" w:rsidRDefault="006A79F5" w:rsidP="006A79F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4D4D6F1A" w14:textId="77777777" w:rsidTr="006356E1">
        <w:tc>
          <w:tcPr>
            <w:tcW w:w="10348" w:type="dxa"/>
          </w:tcPr>
          <w:p w14:paraId="6A515597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9F5" w:rsidRPr="00846A41" w14:paraId="194F1751" w14:textId="77777777" w:rsidTr="006356E1">
        <w:tc>
          <w:tcPr>
            <w:tcW w:w="10348" w:type="dxa"/>
          </w:tcPr>
          <w:p w14:paraId="2EAC0BD8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0A3E3A99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05AAD97" w14:textId="77777777" w:rsidR="006A79F5" w:rsidRPr="00157661" w:rsidRDefault="006A79F5" w:rsidP="006A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01C24191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5C709418" w14:textId="77777777" w:rsidTr="006356E1">
        <w:trPr>
          <w:trHeight w:val="150"/>
        </w:trPr>
        <w:tc>
          <w:tcPr>
            <w:tcW w:w="10348" w:type="dxa"/>
          </w:tcPr>
          <w:p w14:paraId="145A04A3" w14:textId="313C4CFB" w:rsidR="006A79F5" w:rsidRPr="008C60F2" w:rsidRDefault="006A79F5" w:rsidP="00635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C0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65EE3402" w14:textId="77777777" w:rsidR="006A79F5" w:rsidRPr="00846A41" w:rsidRDefault="006A79F5" w:rsidP="006A79F5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7E4E2204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67BE5DF" w14:textId="77777777" w:rsidR="006A79F5" w:rsidRPr="008C60F2" w:rsidRDefault="006A79F5" w:rsidP="006A79F5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6029560C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9857B5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F6035B3" w14:textId="00CDF7CA" w:rsidR="004C0CBA" w:rsidRPr="004C0CBA" w:rsidRDefault="006A79F5" w:rsidP="006A79F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</w:t>
      </w:r>
      <w:r w:rsidR="004C0CBA"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_______________ / </w:t>
      </w:r>
    </w:p>
    <w:p w14:paraId="4DA0E9D8" w14:textId="71E1F5F0" w:rsidR="004C0CBA" w:rsidRDefault="004C0CBA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4FB17" w14:textId="4841616B" w:rsidR="005052C0" w:rsidRDefault="005052C0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32B54" w14:textId="1EE1E6BF" w:rsidR="005052C0" w:rsidRDefault="00505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799996" w14:textId="77777777" w:rsidR="005052C0" w:rsidRPr="00C218BC" w:rsidRDefault="005052C0" w:rsidP="00505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218BC">
        <w:rPr>
          <w:rFonts w:ascii="Times New Roman" w:hAnsi="Times New Roman" w:cs="Times New Roman"/>
          <w:b/>
          <w:bCs/>
          <w:sz w:val="44"/>
          <w:szCs w:val="44"/>
        </w:rPr>
        <w:lastRenderedPageBreak/>
        <w:t>ИНФОРМАЦИОННОЕ УВЕДОМЛЕНИЕ</w:t>
      </w:r>
    </w:p>
    <w:p w14:paraId="7D05D27A" w14:textId="77777777" w:rsidR="005052C0" w:rsidRPr="00C218BC" w:rsidRDefault="005052C0" w:rsidP="00505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14:paraId="63687AFE" w14:textId="77777777" w:rsidR="005052C0" w:rsidRPr="00C218BC" w:rsidRDefault="005052C0" w:rsidP="00505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218BC">
        <w:rPr>
          <w:rFonts w:ascii="Times New Roman" w:hAnsi="Times New Roman" w:cs="Times New Roman"/>
          <w:b/>
          <w:bCs/>
          <w:sz w:val="44"/>
          <w:szCs w:val="44"/>
        </w:rPr>
        <w:t>ПУБЛИЧНАЯ ОФЕРТА</w:t>
      </w:r>
    </w:p>
    <w:p w14:paraId="3A435909" w14:textId="77777777" w:rsidR="005052C0" w:rsidRPr="00C218BC" w:rsidRDefault="005052C0" w:rsidP="005052C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44BB844A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В соответствии с действующим законодательством (ФЗ от 03.04.2018 №59 «О внесении изменений в Жилищный кодекс Российской Федерации»), заключение договора с потребителем в отношении помещения в письменной форме не требуется. </w:t>
      </w:r>
    </w:p>
    <w:p w14:paraId="68CED270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616BFE6F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Прямой договор считается заключенным с даты, определенной в решении общего собрания собственников. </w:t>
      </w:r>
    </w:p>
    <w:p w14:paraId="070CC9CF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10A6C9BE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Форма публичной оферты – является договором </w:t>
      </w:r>
      <w:proofErr w:type="gramStart"/>
      <w:r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Pr="00C218BC">
        <w:rPr>
          <w:rFonts w:ascii="Times New Roman" w:hAnsi="Times New Roman" w:cs="Times New Roman"/>
          <w:sz w:val="44"/>
          <w:szCs w:val="44"/>
        </w:rPr>
        <w:t>ЩМ1 теплоснабжения и ГВС, содержащий положения о предоставлении коммунальных услуг по горячему водоснабжению и отоплению между собственниками помещений и РСО, представленным выше.</w:t>
      </w:r>
    </w:p>
    <w:p w14:paraId="699632B2" w14:textId="77777777" w:rsidR="005052C0" w:rsidRPr="00C218BC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4223CB1A" w14:textId="77777777" w:rsidR="005052C0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Однако, дополнительно ООО «МЖК» просит Вас подписать договор </w:t>
      </w:r>
      <w:proofErr w:type="gramStart"/>
      <w:r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Pr="00C218BC">
        <w:rPr>
          <w:rFonts w:ascii="Times New Roman" w:hAnsi="Times New Roman" w:cs="Times New Roman"/>
          <w:sz w:val="44"/>
          <w:szCs w:val="44"/>
        </w:rPr>
        <w:t xml:space="preserve">ЩМ1 теплоснабжения и ГВС, и скан или фото подписанного договора отправить на электронную почту ООО «МЖК»: </w:t>
      </w:r>
      <w:r w:rsidRPr="00F142DA">
        <w:rPr>
          <w:rFonts w:ascii="Times New Roman" w:hAnsi="Times New Roman" w:cs="Times New Roman"/>
          <w:b/>
          <w:bCs/>
          <w:sz w:val="44"/>
          <w:szCs w:val="44"/>
        </w:rPr>
        <w:t>mzhk.ooo@mail.ru</w:t>
      </w:r>
      <w:r w:rsidRPr="00C218BC">
        <w:rPr>
          <w:rFonts w:ascii="Times New Roman" w:hAnsi="Times New Roman" w:cs="Times New Roman"/>
          <w:sz w:val="44"/>
          <w:szCs w:val="44"/>
        </w:rPr>
        <w:t>.</w:t>
      </w:r>
    </w:p>
    <w:p w14:paraId="7233889F" w14:textId="77777777" w:rsidR="005052C0" w:rsidRDefault="005052C0" w:rsidP="005052C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3E0D3658" w14:textId="77777777" w:rsidR="005052C0" w:rsidRDefault="005052C0" w:rsidP="005052C0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 уважением, </w:t>
      </w:r>
    </w:p>
    <w:p w14:paraId="1BEAAE1B" w14:textId="77777777" w:rsidR="005052C0" w:rsidRPr="00C218BC" w:rsidRDefault="005052C0" w:rsidP="005052C0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ООО «МЖК»</w:t>
      </w:r>
    </w:p>
    <w:p w14:paraId="5B5DEDD3" w14:textId="77777777" w:rsidR="005052C0" w:rsidRPr="004C0CBA" w:rsidRDefault="005052C0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52C0" w:rsidRPr="004C0CBA" w:rsidSect="002855A8">
      <w:headerReference w:type="default" r:id="rId22"/>
      <w:pgSz w:w="11907" w:h="16840" w:code="9"/>
      <w:pgMar w:top="1276" w:right="567" w:bottom="1134" w:left="993" w:header="284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2E899" w14:textId="77777777" w:rsidR="009D60A6" w:rsidRDefault="009D60A6" w:rsidP="008F0CCA">
      <w:pPr>
        <w:spacing w:after="0" w:line="240" w:lineRule="auto"/>
      </w:pPr>
      <w:r>
        <w:separator/>
      </w:r>
    </w:p>
  </w:endnote>
  <w:endnote w:type="continuationSeparator" w:id="0">
    <w:p w14:paraId="0F3700D8" w14:textId="77777777" w:rsidR="009D60A6" w:rsidRDefault="009D60A6" w:rsidP="008F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944B0" w14:textId="77777777" w:rsidR="009D60A6" w:rsidRDefault="009D60A6" w:rsidP="008F0CCA">
      <w:pPr>
        <w:spacing w:after="0" w:line="240" w:lineRule="auto"/>
      </w:pPr>
      <w:r>
        <w:separator/>
      </w:r>
    </w:p>
  </w:footnote>
  <w:footnote w:type="continuationSeparator" w:id="0">
    <w:p w14:paraId="68FE2FEB" w14:textId="77777777" w:rsidR="009D60A6" w:rsidRDefault="009D60A6" w:rsidP="008F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06624" w14:textId="77777777" w:rsidR="00390E65" w:rsidRDefault="00390E65" w:rsidP="00390E65">
    <w:pPr>
      <w:pStyle w:val="a3"/>
      <w:jc w:val="right"/>
      <w:rPr>
        <w:rFonts w:ascii="Times New Roman" w:hAnsi="Times New Roman" w:cs="Times New Roman"/>
        <w:sz w:val="20"/>
        <w:szCs w:val="20"/>
      </w:rPr>
    </w:pPr>
  </w:p>
  <w:p w14:paraId="0BA9F3D1" w14:textId="34DF8C26" w:rsidR="008F0CCA" w:rsidRPr="008F0CCA" w:rsidRDefault="008F0CCA" w:rsidP="00390E65">
    <w:pPr>
      <w:pStyle w:val="a3"/>
      <w:ind w:firstLine="142"/>
      <w:jc w:val="right"/>
      <w:rPr>
        <w:rFonts w:ascii="Times New Roman" w:hAnsi="Times New Roman" w:cs="Times New Roman"/>
        <w:sz w:val="20"/>
        <w:szCs w:val="20"/>
      </w:rPr>
    </w:pPr>
    <w:r w:rsidRPr="008F0CCA">
      <w:rPr>
        <w:rFonts w:ascii="Times New Roman" w:hAnsi="Times New Roman" w:cs="Times New Roman"/>
        <w:sz w:val="20"/>
        <w:szCs w:val="20"/>
      </w:rPr>
      <w:t>Утвержден Постановлением Правительства РФ от 13.07.2019 № 897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F0"/>
    <w:rsid w:val="00157661"/>
    <w:rsid w:val="00172308"/>
    <w:rsid w:val="001738D1"/>
    <w:rsid w:val="001F0602"/>
    <w:rsid w:val="00266F90"/>
    <w:rsid w:val="002855A8"/>
    <w:rsid w:val="002B6075"/>
    <w:rsid w:val="003731F7"/>
    <w:rsid w:val="00390E65"/>
    <w:rsid w:val="00412D2B"/>
    <w:rsid w:val="00470AEE"/>
    <w:rsid w:val="004C0CBA"/>
    <w:rsid w:val="005052C0"/>
    <w:rsid w:val="00596687"/>
    <w:rsid w:val="00600A4D"/>
    <w:rsid w:val="00607079"/>
    <w:rsid w:val="00617730"/>
    <w:rsid w:val="006329A2"/>
    <w:rsid w:val="006819E6"/>
    <w:rsid w:val="006A79F5"/>
    <w:rsid w:val="00750C5B"/>
    <w:rsid w:val="007E0049"/>
    <w:rsid w:val="00804E84"/>
    <w:rsid w:val="00846A41"/>
    <w:rsid w:val="008809A7"/>
    <w:rsid w:val="008C60F2"/>
    <w:rsid w:val="008F0CCA"/>
    <w:rsid w:val="00903B19"/>
    <w:rsid w:val="0094057E"/>
    <w:rsid w:val="0097479C"/>
    <w:rsid w:val="009C3FD1"/>
    <w:rsid w:val="009D60A6"/>
    <w:rsid w:val="00A43C90"/>
    <w:rsid w:val="00A5699E"/>
    <w:rsid w:val="00A9322B"/>
    <w:rsid w:val="00B172F0"/>
    <w:rsid w:val="00B3272A"/>
    <w:rsid w:val="00B579E0"/>
    <w:rsid w:val="00BB0BBD"/>
    <w:rsid w:val="00C051A6"/>
    <w:rsid w:val="00C44E02"/>
    <w:rsid w:val="00C55873"/>
    <w:rsid w:val="00CA1CF6"/>
    <w:rsid w:val="00CC6A45"/>
    <w:rsid w:val="00D60E9F"/>
    <w:rsid w:val="00D7788B"/>
    <w:rsid w:val="00DA098D"/>
    <w:rsid w:val="00EA1991"/>
    <w:rsid w:val="00F63249"/>
    <w:rsid w:val="00FC6ECF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08E1D"/>
  <w15:docId w15:val="{CA829162-263D-4952-943E-2450F6EB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CCA"/>
  </w:style>
  <w:style w:type="paragraph" w:styleId="a5">
    <w:name w:val="footer"/>
    <w:basedOn w:val="a"/>
    <w:link w:val="a6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CCA"/>
  </w:style>
  <w:style w:type="paragraph" w:customStyle="1" w:styleId="ConsNonformat">
    <w:name w:val="ConsNonformat"/>
    <w:rsid w:val="00A932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932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266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3" Type="http://schemas.openxmlformats.org/officeDocument/2006/relationships/hyperlink" Target="consultantplus://offline/ref=1E3B2D3795C95F86F57D2D231374210FBDC12E1EC0787D957DC40F2AD7BF9746262E08B1962E0A34183BD69E41CDBDF9244F9F16D7D4E6C9qCl3H" TargetMode="External"/><Relationship Id="rId18" Type="http://schemas.openxmlformats.org/officeDocument/2006/relationships/hyperlink" Target="consultantplus://offline/ref=1E3B2D3795C95F86F57D2D231374210FBCCB2111CC707D957DC40F2AD7BF9746342E50BD952E16341B2E80CF04q9l1H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7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2" Type="http://schemas.openxmlformats.org/officeDocument/2006/relationships/hyperlink" Target="consultantplus://offline/ref=1E3B2D3795C95F86F57D2D231374210FBDC12E1EC0787D957DC40F2AD7BF9746262E08B1962F0A321E3BD69E41CDBDF9244F9F16D7D4E6C9qCl3H" TargetMode="External"/><Relationship Id="rId17" Type="http://schemas.openxmlformats.org/officeDocument/2006/relationships/hyperlink" Target="consultantplus://offline/ref=1E3B2D3795C95F86F57D2D231374210FBDC12E1EC0787D957DC40F2AD7BF9746262E08B1962E08331A3BD69E41CDBDF9244F9F16D7D4E6C9qCl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1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E3B2D3795C95F86F57D2D231374210FBDC12E1EC0787D957DC40F2AD7BF9746262E08B1962F0B35153BD69E41CDBDF9244F9F16D7D4E6C9qCl3H" TargetMode="External"/><Relationship Id="rId19" Type="http://schemas.openxmlformats.org/officeDocument/2006/relationships/hyperlink" Target="consultantplus://offline/ref=1E3B2D3795C95F86F57D2D231374210FBCCB2111CC707D957DC40F2AD7BF9746342E50BD952E16341B2E80CF04q9l1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E3B2D3795C95F86F57D2D231374210FBDC12E1EC0787D957DC40F2AD7BF9746262E08B1962E0B321B3BD69E41CDBDF9244F9F16D7D4E6C9qCl3H" TargetMode="External"/><Relationship Id="rId14" Type="http://schemas.openxmlformats.org/officeDocument/2006/relationships/hyperlink" Target="consultantplus://offline/ref=1E3B2D3795C95F86F57D2D231374210FBDC12E1EC0787D957DC40F2AD7BF9746262E08B1962E0A37183BD69E41CDBDF9244F9F16D7D4E6C9qCl3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Масличенко Алина Александровна</dc:creator>
  <cp:lastModifiedBy>PC2</cp:lastModifiedBy>
  <cp:revision>9</cp:revision>
  <dcterms:created xsi:type="dcterms:W3CDTF">2025-06-24T14:24:00Z</dcterms:created>
  <dcterms:modified xsi:type="dcterms:W3CDTF">2025-06-26T09:30:00Z</dcterms:modified>
</cp:coreProperties>
</file>